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68" w:rsidRDefault="00FF4B31">
      <w:pPr>
        <w:spacing w:before="40"/>
        <w:ind w:right="579"/>
        <w:jc w:val="right"/>
        <w:rPr>
          <w:rFonts w:ascii="Times New Roman" w:eastAsia="Times New Roman"/>
          <w:b/>
          <w:sz w:val="28"/>
        </w:rPr>
      </w:pPr>
      <w:r>
        <w:rPr>
          <w:b/>
          <w:sz w:val="28"/>
        </w:rPr>
        <w:t>附件</w:t>
      </w:r>
      <w:r>
        <w:rPr>
          <w:b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3</w:t>
      </w:r>
    </w:p>
    <w:p w:rsidR="00397968" w:rsidRDefault="00397968">
      <w:pPr>
        <w:pStyle w:val="a3"/>
        <w:spacing w:before="1"/>
        <w:rPr>
          <w:rFonts w:ascii="Times New Roman"/>
          <w:b/>
          <w:sz w:val="21"/>
        </w:rPr>
      </w:pPr>
    </w:p>
    <w:p w:rsidR="00397968" w:rsidRDefault="00FF4B31" w:rsidP="00653C84">
      <w:pPr>
        <w:spacing w:before="28" w:line="343" w:lineRule="auto"/>
        <w:ind w:left="3110" w:right="594" w:hanging="1080"/>
        <w:rPr>
          <w:b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5pt;margin-top:68pt;width:487.1pt;height:493.4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7458"/>
                  </w:tblGrid>
                  <w:tr w:rsidR="00397968">
                    <w:trPr>
                      <w:trHeight w:val="722"/>
                    </w:trPr>
                    <w:tc>
                      <w:tcPr>
                        <w:tcW w:w="2268" w:type="dxa"/>
                      </w:tcPr>
                      <w:p w:rsidR="00397968" w:rsidRDefault="00FF4B31">
                        <w:pPr>
                          <w:pStyle w:val="TableParagraph"/>
                          <w:spacing w:before="231"/>
                          <w:ind w:left="5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廠商名稱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397968" w:rsidRDefault="0039796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397968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397968" w:rsidRDefault="00FF4B31">
                        <w:pPr>
                          <w:pStyle w:val="TableParagraph"/>
                          <w:spacing w:before="231"/>
                          <w:ind w:left="2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移轉技術名稱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397968" w:rsidRDefault="00FF4B31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生物</w:t>
                        </w:r>
                        <w:proofErr w:type="gramStart"/>
                        <w:r>
                          <w:rPr>
                            <w:sz w:val="28"/>
                          </w:rPr>
                          <w:t>炭及其醋液於</w:t>
                        </w:r>
                        <w:proofErr w:type="gramEnd"/>
                        <w:r>
                          <w:rPr>
                            <w:sz w:val="28"/>
                          </w:rPr>
                          <w:t>有機肥料產品生產技術</w:t>
                        </w:r>
                      </w:p>
                    </w:tc>
                  </w:tr>
                  <w:tr w:rsidR="00397968">
                    <w:trPr>
                      <w:trHeight w:val="1056"/>
                    </w:trPr>
                    <w:tc>
                      <w:tcPr>
                        <w:tcW w:w="2268" w:type="dxa"/>
                      </w:tcPr>
                      <w:p w:rsidR="00397968" w:rsidRDefault="00397968"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 w:rsidR="00397968" w:rsidRDefault="00FF4B31">
                        <w:pPr>
                          <w:pStyle w:val="TableParagraph"/>
                          <w:ind w:left="2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科技計畫名稱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397968" w:rsidRDefault="00397968">
                        <w:pPr>
                          <w:pStyle w:val="TableParagraph"/>
                          <w:spacing w:before="12"/>
                          <w:rPr>
                            <w:sz w:val="23"/>
                          </w:rPr>
                        </w:pPr>
                      </w:p>
                      <w:p w:rsidR="00397968" w:rsidRDefault="00FF4B31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應用</w:t>
                        </w:r>
                        <w:proofErr w:type="gramStart"/>
                        <w:r>
                          <w:rPr>
                            <w:sz w:val="28"/>
                          </w:rPr>
                          <w:t>生物炭及其</w:t>
                        </w:r>
                        <w:proofErr w:type="gramEnd"/>
                        <w:r>
                          <w:rPr>
                            <w:sz w:val="28"/>
                          </w:rPr>
                          <w:t>副產物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醋液</w:t>
                        </w:r>
                        <w:proofErr w:type="gramEnd"/>
                        <w:r>
                          <w:rPr>
                            <w:sz w:val="28"/>
                          </w:rPr>
                          <w:t>)</w:t>
                        </w:r>
                        <w:r>
                          <w:rPr>
                            <w:sz w:val="28"/>
                          </w:rPr>
                          <w:t>於肥料產品開發</w:t>
                        </w:r>
                      </w:p>
                    </w:tc>
                  </w:tr>
                  <w:tr w:rsidR="00397968">
                    <w:trPr>
                      <w:trHeight w:val="719"/>
                    </w:trPr>
                    <w:tc>
                      <w:tcPr>
                        <w:tcW w:w="2268" w:type="dxa"/>
                      </w:tcPr>
                      <w:p w:rsidR="00397968" w:rsidRDefault="00FF4B31">
                        <w:pPr>
                          <w:pStyle w:val="TableParagraph"/>
                          <w:spacing w:before="231"/>
                          <w:ind w:left="4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計畫主持人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397968" w:rsidRDefault="00FF4B31">
                        <w:pPr>
                          <w:pStyle w:val="TableParagraph"/>
                          <w:spacing w:before="166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張耀聰</w:t>
                        </w:r>
                      </w:p>
                    </w:tc>
                  </w:tr>
                  <w:tr w:rsidR="00397968">
                    <w:trPr>
                      <w:trHeight w:val="1679"/>
                    </w:trPr>
                    <w:tc>
                      <w:tcPr>
                        <w:tcW w:w="2268" w:type="dxa"/>
                      </w:tcPr>
                      <w:p w:rsidR="00397968" w:rsidRDefault="0039796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397968" w:rsidRDefault="00397968">
                        <w:pPr>
                          <w:pStyle w:val="TableParagraph"/>
                          <w:spacing w:before="11"/>
                        </w:pPr>
                      </w:p>
                      <w:p w:rsidR="00397968" w:rsidRDefault="00FF4B31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擬利用技術內容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397968" w:rsidRDefault="00397968">
                        <w:pPr>
                          <w:pStyle w:val="TableParagraph"/>
                          <w:spacing w:before="13"/>
                          <w:rPr>
                            <w:sz w:val="32"/>
                          </w:rPr>
                        </w:pPr>
                      </w:p>
                      <w:p w:rsidR="00397968" w:rsidRDefault="00FF4B31">
                        <w:pPr>
                          <w:pStyle w:val="TableParagraph"/>
                          <w:spacing w:before="1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符合申請肥料品目編號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5-12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8"/>
                          </w:rPr>
                          <w:t>混合有機質肥料及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5-14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1"/>
                            <w:sz w:val="28"/>
                          </w:rPr>
                          <w:t>液態雜</w:t>
                        </w:r>
                      </w:p>
                      <w:p w:rsidR="00397968" w:rsidRDefault="00FF4B31">
                        <w:pPr>
                          <w:pStyle w:val="TableParagraph"/>
                          <w:spacing w:before="107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項有機質肥料配方各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項。</w:t>
                        </w:r>
                      </w:p>
                    </w:tc>
                  </w:tr>
                  <w:tr w:rsidR="00397968">
                    <w:trPr>
                      <w:trHeight w:val="1682"/>
                    </w:trPr>
                    <w:tc>
                      <w:tcPr>
                        <w:tcW w:w="2268" w:type="dxa"/>
                      </w:tcPr>
                      <w:p w:rsidR="00397968" w:rsidRDefault="0039796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397968" w:rsidRDefault="00397968">
                        <w:pPr>
                          <w:pStyle w:val="TableParagraph"/>
                          <w:spacing w:before="11"/>
                        </w:pPr>
                      </w:p>
                      <w:p w:rsidR="00397968" w:rsidRDefault="00FF4B31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授權地區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397968" w:rsidRDefault="0039796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397968" w:rsidRDefault="00397968">
                        <w:pPr>
                          <w:pStyle w:val="TableParagraph"/>
                          <w:spacing w:before="11"/>
                        </w:pPr>
                      </w:p>
                      <w:p w:rsidR="00397968" w:rsidRDefault="00FF4B31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我國管轄區域內，產品銷售出口地區不限</w:t>
                        </w:r>
                      </w:p>
                    </w:tc>
                  </w:tr>
                  <w:tr w:rsidR="00397968">
                    <w:trPr>
                      <w:trHeight w:val="3208"/>
                    </w:trPr>
                    <w:tc>
                      <w:tcPr>
                        <w:tcW w:w="2268" w:type="dxa"/>
                      </w:tcPr>
                      <w:p w:rsidR="00397968" w:rsidRDefault="0039796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397968" w:rsidRDefault="0039796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397968" w:rsidRDefault="00397968"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 w:rsidR="00397968" w:rsidRDefault="00FF4B31">
                        <w:pPr>
                          <w:pStyle w:val="TableParagraph"/>
                          <w:spacing w:before="1" w:line="304" w:lineRule="auto"/>
                          <w:ind w:left="107" w:right="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預期應用範圍及預期產品</w:t>
                        </w:r>
                      </w:p>
                    </w:tc>
                    <w:tc>
                      <w:tcPr>
                        <w:tcW w:w="7458" w:type="dxa"/>
                      </w:tcPr>
                      <w:p w:rsidR="00397968" w:rsidRDefault="0039796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397968" w:rsidRDefault="00FF4B3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1"/>
                          </w:tabs>
                          <w:spacing w:before="270"/>
                          <w:rPr>
                            <w:rFonts w:ascii="Times New Roman" w:eastAsia="Times New Roman"/>
                            <w:sz w:val="26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預期應用範圍：農業資材及農作生產應用。</w:t>
                        </w:r>
                      </w:p>
                      <w:p w:rsidR="00397968" w:rsidRDefault="00397968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 w:rsidR="00397968" w:rsidRDefault="00FF4B3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92"/>
                          </w:tabs>
                          <w:ind w:left="391" w:hanging="284"/>
                          <w:rPr>
                            <w:sz w:val="26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預期產品：品目編號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5-12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混合有機質肥料及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5-14 </w:t>
                        </w:r>
                        <w:r>
                          <w:rPr>
                            <w:sz w:val="28"/>
                          </w:rPr>
                          <w:t>液態</w:t>
                        </w:r>
                      </w:p>
                      <w:p w:rsidR="00397968" w:rsidRDefault="00397968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397968" w:rsidRDefault="00FF4B31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雜項有機質肥料各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項。</w:t>
                        </w:r>
                      </w:p>
                    </w:tc>
                  </w:tr>
                </w:tbl>
                <w:p w:rsidR="00397968" w:rsidRDefault="0039796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36"/>
        </w:rPr>
        <w:t>高雄區農業改良場研究成果技術移轉意願書</w:t>
      </w: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b/>
          <w:sz w:val="36"/>
        </w:rPr>
      </w:pPr>
    </w:p>
    <w:p w:rsidR="00397968" w:rsidRDefault="00397968">
      <w:pPr>
        <w:pStyle w:val="a3"/>
        <w:rPr>
          <w:rFonts w:hint="eastAsia"/>
          <w:b/>
          <w:sz w:val="36"/>
        </w:rPr>
      </w:pPr>
    </w:p>
    <w:p w:rsidR="00653C84" w:rsidRDefault="00653C84">
      <w:pPr>
        <w:pStyle w:val="a3"/>
        <w:rPr>
          <w:rFonts w:hint="eastAsia"/>
          <w:b/>
          <w:sz w:val="36"/>
        </w:rPr>
      </w:pPr>
    </w:p>
    <w:p w:rsidR="00FF4B31" w:rsidRDefault="00FF4B31">
      <w:pPr>
        <w:pStyle w:val="a3"/>
        <w:rPr>
          <w:rFonts w:hint="eastAsia"/>
          <w:b/>
          <w:sz w:val="36"/>
        </w:rPr>
      </w:pPr>
    </w:p>
    <w:p w:rsidR="00FF4B31" w:rsidRDefault="00FF4B31">
      <w:pPr>
        <w:pStyle w:val="a3"/>
        <w:rPr>
          <w:b/>
          <w:sz w:val="36"/>
        </w:rPr>
      </w:pPr>
      <w:bookmarkStart w:id="0" w:name="_GoBack"/>
      <w:bookmarkEnd w:id="0"/>
    </w:p>
    <w:p w:rsidR="00397968" w:rsidRDefault="00FF4B31">
      <w:pPr>
        <w:pStyle w:val="a3"/>
        <w:tabs>
          <w:tab w:val="left" w:pos="5395"/>
        </w:tabs>
        <w:spacing w:before="314"/>
        <w:ind w:left="217"/>
      </w:pPr>
      <w:r>
        <w:t>申請人</w:t>
      </w:r>
      <w:r>
        <w:rPr>
          <w:spacing w:val="-3"/>
        </w:rPr>
        <w:t>（</w:t>
      </w:r>
      <w:r>
        <w:t>公司</w:t>
      </w:r>
      <w:r>
        <w:rPr>
          <w:spacing w:val="-3"/>
        </w:rPr>
        <w:t>代表</w:t>
      </w:r>
      <w:r>
        <w:t>人</w:t>
      </w:r>
      <w:r>
        <w:rPr>
          <w:spacing w:val="-140"/>
        </w:rPr>
        <w:t>）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</w:rPr>
        <w:t>（</w:t>
      </w:r>
      <w:r>
        <w:t>簽章）</w:t>
      </w:r>
    </w:p>
    <w:p w:rsidR="00397968" w:rsidRDefault="00397968">
      <w:pPr>
        <w:pStyle w:val="a3"/>
        <w:rPr>
          <w:sz w:val="20"/>
        </w:rPr>
      </w:pPr>
    </w:p>
    <w:p w:rsidR="00397968" w:rsidRDefault="00397968">
      <w:pPr>
        <w:pStyle w:val="a3"/>
        <w:spacing w:before="3"/>
        <w:rPr>
          <w:sz w:val="20"/>
        </w:rPr>
      </w:pPr>
    </w:p>
    <w:p w:rsidR="00397968" w:rsidRDefault="00FF4B31">
      <w:pPr>
        <w:pStyle w:val="a3"/>
        <w:tabs>
          <w:tab w:val="left" w:pos="2737"/>
          <w:tab w:val="left" w:pos="3998"/>
          <w:tab w:val="left" w:pos="5397"/>
        </w:tabs>
        <w:spacing w:before="45"/>
        <w:ind w:left="217"/>
      </w:pPr>
      <w:r>
        <w:t>申請日</w:t>
      </w:r>
      <w:r>
        <w:rPr>
          <w:spacing w:val="-3"/>
        </w:rPr>
        <w:t>期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 w:rsidR="00397968">
      <w:type w:val="continuous"/>
      <w:pgSz w:w="11910" w:h="16840"/>
      <w:pgMar w:top="1240" w:right="1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2DE2"/>
    <w:multiLevelType w:val="hybridMultilevel"/>
    <w:tmpl w:val="F58C98B6"/>
    <w:lvl w:ilvl="0" w:tplc="E8140606">
      <w:start w:val="1"/>
      <w:numFmt w:val="decimal"/>
      <w:lvlText w:val="%1."/>
      <w:lvlJc w:val="left"/>
      <w:pPr>
        <w:ind w:left="321" w:hanging="213"/>
        <w:jc w:val="left"/>
      </w:pPr>
      <w:rPr>
        <w:rFonts w:hint="default"/>
        <w:spacing w:val="-3"/>
        <w:w w:val="100"/>
        <w:lang w:val="zh-TW" w:eastAsia="zh-TW" w:bidi="zh-TW"/>
      </w:rPr>
    </w:lvl>
    <w:lvl w:ilvl="1" w:tplc="8DEC21BC">
      <w:numFmt w:val="bullet"/>
      <w:lvlText w:val="•"/>
      <w:lvlJc w:val="left"/>
      <w:pPr>
        <w:ind w:left="1032" w:hanging="213"/>
      </w:pPr>
      <w:rPr>
        <w:rFonts w:hint="default"/>
        <w:lang w:val="zh-TW" w:eastAsia="zh-TW" w:bidi="zh-TW"/>
      </w:rPr>
    </w:lvl>
    <w:lvl w:ilvl="2" w:tplc="AED6D608">
      <w:numFmt w:val="bullet"/>
      <w:lvlText w:val="•"/>
      <w:lvlJc w:val="left"/>
      <w:pPr>
        <w:ind w:left="1745" w:hanging="213"/>
      </w:pPr>
      <w:rPr>
        <w:rFonts w:hint="default"/>
        <w:lang w:val="zh-TW" w:eastAsia="zh-TW" w:bidi="zh-TW"/>
      </w:rPr>
    </w:lvl>
    <w:lvl w:ilvl="3" w:tplc="7A22FD1A">
      <w:numFmt w:val="bullet"/>
      <w:lvlText w:val="•"/>
      <w:lvlJc w:val="left"/>
      <w:pPr>
        <w:ind w:left="2458" w:hanging="213"/>
      </w:pPr>
      <w:rPr>
        <w:rFonts w:hint="default"/>
        <w:lang w:val="zh-TW" w:eastAsia="zh-TW" w:bidi="zh-TW"/>
      </w:rPr>
    </w:lvl>
    <w:lvl w:ilvl="4" w:tplc="562C6800">
      <w:numFmt w:val="bullet"/>
      <w:lvlText w:val="•"/>
      <w:lvlJc w:val="left"/>
      <w:pPr>
        <w:ind w:left="3171" w:hanging="213"/>
      </w:pPr>
      <w:rPr>
        <w:rFonts w:hint="default"/>
        <w:lang w:val="zh-TW" w:eastAsia="zh-TW" w:bidi="zh-TW"/>
      </w:rPr>
    </w:lvl>
    <w:lvl w:ilvl="5" w:tplc="48A44626">
      <w:numFmt w:val="bullet"/>
      <w:lvlText w:val="•"/>
      <w:lvlJc w:val="left"/>
      <w:pPr>
        <w:ind w:left="3884" w:hanging="213"/>
      </w:pPr>
      <w:rPr>
        <w:rFonts w:hint="default"/>
        <w:lang w:val="zh-TW" w:eastAsia="zh-TW" w:bidi="zh-TW"/>
      </w:rPr>
    </w:lvl>
    <w:lvl w:ilvl="6" w:tplc="AB8A7464">
      <w:numFmt w:val="bullet"/>
      <w:lvlText w:val="•"/>
      <w:lvlJc w:val="left"/>
      <w:pPr>
        <w:ind w:left="4596" w:hanging="213"/>
      </w:pPr>
      <w:rPr>
        <w:rFonts w:hint="default"/>
        <w:lang w:val="zh-TW" w:eastAsia="zh-TW" w:bidi="zh-TW"/>
      </w:rPr>
    </w:lvl>
    <w:lvl w:ilvl="7" w:tplc="BABE90EA">
      <w:numFmt w:val="bullet"/>
      <w:lvlText w:val="•"/>
      <w:lvlJc w:val="left"/>
      <w:pPr>
        <w:ind w:left="5309" w:hanging="213"/>
      </w:pPr>
      <w:rPr>
        <w:rFonts w:hint="default"/>
        <w:lang w:val="zh-TW" w:eastAsia="zh-TW" w:bidi="zh-TW"/>
      </w:rPr>
    </w:lvl>
    <w:lvl w:ilvl="8" w:tplc="C9F8E220">
      <w:numFmt w:val="bullet"/>
      <w:lvlText w:val="•"/>
      <w:lvlJc w:val="left"/>
      <w:pPr>
        <w:ind w:left="6022" w:hanging="21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97968"/>
    <w:rsid w:val="00397968"/>
    <w:rsid w:val="00653C8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dcterms:created xsi:type="dcterms:W3CDTF">2023-07-21T02:48:00Z</dcterms:created>
  <dcterms:modified xsi:type="dcterms:W3CDTF">2023-07-21T06:57:00Z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