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7" w:rsidRDefault="004F5384" w:rsidP="005A4DF7">
      <w:pPr>
        <w:tabs>
          <w:tab w:val="left" w:pos="1380"/>
        </w:tabs>
        <w:jc w:val="right"/>
        <w:rPr>
          <w:rFonts w:ascii="標楷體" w:eastAsia="標楷體" w:hAnsi="標楷體" w:hint="eastAsia"/>
          <w:b/>
          <w:sz w:val="28"/>
          <w:szCs w:val="28"/>
        </w:rPr>
      </w:pPr>
      <w:r w:rsidRPr="00D862DB">
        <w:rPr>
          <w:rFonts w:ascii="標楷體" w:eastAsia="標楷體" w:hAnsi="標楷體"/>
          <w:b/>
          <w:sz w:val="28"/>
          <w:szCs w:val="28"/>
        </w:rPr>
        <w:t>附件</w:t>
      </w:r>
      <w:r w:rsidR="00487C4F" w:rsidRPr="00D862DB">
        <w:rPr>
          <w:rFonts w:ascii="標楷體" w:eastAsia="標楷體" w:hAnsi="標楷體"/>
          <w:b/>
          <w:sz w:val="28"/>
          <w:szCs w:val="28"/>
        </w:rPr>
        <w:t>3</w:t>
      </w:r>
    </w:p>
    <w:p w:rsidR="004F5384" w:rsidRPr="00E37BEC" w:rsidRDefault="004F5384" w:rsidP="005A4DF7">
      <w:pPr>
        <w:tabs>
          <w:tab w:val="left" w:pos="1380"/>
        </w:tabs>
        <w:jc w:val="center"/>
        <w:rPr>
          <w:rFonts w:eastAsia="標楷體"/>
          <w:sz w:val="36"/>
          <w:szCs w:val="36"/>
        </w:rPr>
      </w:pPr>
      <w:r w:rsidRPr="00E37BEC">
        <w:rPr>
          <w:rFonts w:eastAsia="標楷體"/>
          <w:b/>
          <w:sz w:val="36"/>
          <w:szCs w:val="36"/>
        </w:rPr>
        <w:t>高雄區農業改良場研究成果</w:t>
      </w:r>
      <w:bookmarkStart w:id="0" w:name="_GoBack"/>
      <w:bookmarkEnd w:id="0"/>
      <w:r w:rsidRPr="00E37BEC">
        <w:rPr>
          <w:rFonts w:eastAsia="標楷體"/>
          <w:b/>
          <w:sz w:val="36"/>
          <w:szCs w:val="36"/>
        </w:rPr>
        <w:t>技術移轉意願書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7"/>
      </w:tblGrid>
      <w:tr w:rsidR="004F5384" w:rsidRPr="00E37BEC">
        <w:trPr>
          <w:trHeight w:val="720"/>
        </w:trPr>
        <w:tc>
          <w:tcPr>
            <w:tcW w:w="2268" w:type="dxa"/>
            <w:vAlign w:val="center"/>
          </w:tcPr>
          <w:p w:rsidR="004F5384" w:rsidRPr="00E37BEC" w:rsidRDefault="004F538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廠商名稱</w:t>
            </w:r>
          </w:p>
        </w:tc>
        <w:tc>
          <w:tcPr>
            <w:tcW w:w="7457" w:type="dxa"/>
            <w:vAlign w:val="center"/>
          </w:tcPr>
          <w:p w:rsidR="004F5384" w:rsidRPr="00E37BEC" w:rsidRDefault="004F5384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A2DB4" w:rsidRPr="00E37BEC">
        <w:trPr>
          <w:trHeight w:val="720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移轉技術名稱</w:t>
            </w:r>
          </w:p>
        </w:tc>
        <w:tc>
          <w:tcPr>
            <w:tcW w:w="7457" w:type="dxa"/>
            <w:vAlign w:val="center"/>
          </w:tcPr>
          <w:p w:rsidR="001A2DB4" w:rsidRPr="00DA16FB" w:rsidRDefault="00ED0BEC" w:rsidP="00543DEC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4"/>
                <w:kern w:val="0"/>
                <w:sz w:val="28"/>
                <w:szCs w:val="28"/>
              </w:rPr>
              <w:t>可可果實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pacing w:val="-4"/>
                <w:kern w:val="0"/>
                <w:sz w:val="28"/>
                <w:szCs w:val="28"/>
              </w:rPr>
              <w:t>自動剖殼機械</w:t>
            </w:r>
            <w:proofErr w:type="gramEnd"/>
            <w:r w:rsidRPr="0042151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製造及</w:t>
            </w:r>
            <w:r w:rsidRPr="00421513">
              <w:rPr>
                <w:rFonts w:ascii="標楷體" w:eastAsia="標楷體" w:hAnsi="標楷體" w:cs="DFKaiShu-SB-Estd-BF" w:hint="eastAsia"/>
                <w:color w:val="000000" w:themeColor="text1"/>
                <w:sz w:val="28"/>
                <w:szCs w:val="28"/>
              </w:rPr>
              <w:t>裝配技術</w:t>
            </w:r>
          </w:p>
        </w:tc>
      </w:tr>
      <w:tr w:rsidR="001A2DB4" w:rsidRPr="00E37BEC">
        <w:trPr>
          <w:trHeight w:val="1056"/>
        </w:trPr>
        <w:tc>
          <w:tcPr>
            <w:tcW w:w="2268" w:type="dxa"/>
            <w:vAlign w:val="center"/>
          </w:tcPr>
          <w:p w:rsidR="001A2DB4" w:rsidRPr="00E37BEC" w:rsidRDefault="004A0CF2" w:rsidP="00FD08B7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科技</w:t>
            </w:r>
            <w:r w:rsidR="001A2DB4" w:rsidRPr="00E37BEC">
              <w:rPr>
                <w:rFonts w:eastAsia="標楷體"/>
                <w:sz w:val="28"/>
              </w:rPr>
              <w:t>計畫名稱</w:t>
            </w:r>
          </w:p>
        </w:tc>
        <w:tc>
          <w:tcPr>
            <w:tcW w:w="7457" w:type="dxa"/>
            <w:vAlign w:val="center"/>
          </w:tcPr>
          <w:p w:rsidR="002F1EF8" w:rsidRPr="00ED0BEC" w:rsidRDefault="00ED0BEC" w:rsidP="002778E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8"/>
                <w:szCs w:val="28"/>
              </w:rPr>
            </w:pPr>
            <w:r w:rsidRPr="00ED0BE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可可果實</w:t>
            </w:r>
            <w:proofErr w:type="gramStart"/>
            <w:r w:rsidRPr="00ED0BE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自動剖殼及</w:t>
            </w:r>
            <w:proofErr w:type="gramEnd"/>
            <w:r w:rsidRPr="00ED0BE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果殼分離機械之開發</w:t>
            </w:r>
          </w:p>
        </w:tc>
      </w:tr>
      <w:tr w:rsidR="001A2DB4" w:rsidRPr="00E37BEC">
        <w:trPr>
          <w:trHeight w:val="532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計畫主持人</w:t>
            </w:r>
          </w:p>
        </w:tc>
        <w:tc>
          <w:tcPr>
            <w:tcW w:w="7457" w:type="dxa"/>
            <w:vAlign w:val="center"/>
          </w:tcPr>
          <w:p w:rsidR="001A2DB4" w:rsidRPr="00E37BEC" w:rsidRDefault="00F923F2" w:rsidP="008D1CA8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潘光月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5F39DE" w:rsidP="005F39DE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擬利用技術內容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5F39DE" w:rsidRPr="00F923F2" w:rsidRDefault="00ED0BEC" w:rsidP="00BB3619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果實剖殼</w:t>
            </w:r>
            <w:r w:rsidR="00BB3619" w:rsidRPr="00DA16FB">
              <w:rPr>
                <w:rFonts w:ascii="標楷體" w:eastAsia="標楷體" w:hAnsi="標楷體" w:hint="eastAsia"/>
                <w:noProof/>
                <w:sz w:val="28"/>
                <w:szCs w:val="28"/>
              </w:rPr>
              <w:t>機</w:t>
            </w:r>
            <w:r w:rsidR="00BB3619">
              <w:rPr>
                <w:rFonts w:ascii="標楷體" w:eastAsia="標楷體" w:hAnsi="標楷體" w:hint="eastAsia"/>
                <w:noProof/>
                <w:sz w:val="28"/>
                <w:szCs w:val="28"/>
              </w:rPr>
              <w:t>械作業流程之相關機構與技術。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3E2532" w:rsidP="00F35D27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授權地區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3E2532" w:rsidRPr="00E37BEC" w:rsidRDefault="00FD08B7" w:rsidP="00F35D27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我國管轄區域內</w:t>
            </w:r>
            <w:r>
              <w:rPr>
                <w:rFonts w:eastAsia="標楷體" w:hint="eastAsia"/>
                <w:sz w:val="28"/>
              </w:rPr>
              <w:t>，產品銷售出口地區不限</w:t>
            </w:r>
          </w:p>
        </w:tc>
      </w:tr>
      <w:tr w:rsidR="00695CE0" w:rsidRPr="00E37BEC">
        <w:trPr>
          <w:cantSplit/>
          <w:trHeight w:val="3210"/>
        </w:trPr>
        <w:tc>
          <w:tcPr>
            <w:tcW w:w="2268" w:type="dxa"/>
            <w:vAlign w:val="center"/>
          </w:tcPr>
          <w:p w:rsidR="00695CE0" w:rsidRPr="00E37BEC" w:rsidRDefault="00695CE0" w:rsidP="00695CE0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預期應用範圍及預期產品</w:t>
            </w:r>
          </w:p>
        </w:tc>
        <w:tc>
          <w:tcPr>
            <w:tcW w:w="7457" w:type="dxa"/>
            <w:vAlign w:val="center"/>
          </w:tcPr>
          <w:p w:rsidR="002778E9" w:rsidRDefault="002778E9" w:rsidP="002778E9">
            <w:pPr>
              <w:spacing w:before="60" w:line="34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>1.</w:t>
            </w:r>
            <w:r w:rsidR="00415ECD">
              <w:rPr>
                <w:rFonts w:eastAsia="標楷體" w:hint="eastAsia"/>
                <w:sz w:val="28"/>
              </w:rPr>
              <w:t>預期</w:t>
            </w:r>
            <w:r w:rsidRPr="00E37BEC">
              <w:rPr>
                <w:rFonts w:eastAsia="標楷體"/>
                <w:sz w:val="28"/>
              </w:rPr>
              <w:t>應用範圍</w:t>
            </w:r>
            <w:r>
              <w:rPr>
                <w:rFonts w:eastAsia="標楷體" w:hint="eastAsia"/>
                <w:sz w:val="28"/>
              </w:rPr>
              <w:t>：</w:t>
            </w:r>
            <w:proofErr w:type="gramStart"/>
            <w:r w:rsidR="00ED0BEC">
              <w:rPr>
                <w:rFonts w:eastAsia="標楷體" w:hint="eastAsia"/>
                <w:sz w:val="28"/>
              </w:rPr>
              <w:t>可可剖殼</w:t>
            </w:r>
            <w:r w:rsidR="00EE5C8D">
              <w:rPr>
                <w:rFonts w:eastAsia="標楷體" w:hint="eastAsia"/>
                <w:sz w:val="28"/>
              </w:rPr>
              <w:t>作業</w:t>
            </w:r>
            <w:proofErr w:type="gramEnd"/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。</w:t>
            </w:r>
          </w:p>
          <w:p w:rsidR="00FD6723" w:rsidRPr="002778E9" w:rsidRDefault="002778E9" w:rsidP="00ED0BEC">
            <w:pPr>
              <w:spacing w:before="60" w:line="340" w:lineRule="atLeast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2.</w:t>
            </w:r>
            <w:r w:rsidR="00415ECD">
              <w:rPr>
                <w:rFonts w:ascii="標楷體" w:eastAsia="標楷體" w:hAnsi="標楷體" w:hint="eastAsia"/>
                <w:noProof/>
                <w:sz w:val="28"/>
                <w:szCs w:val="28"/>
              </w:rPr>
              <w:t>預期產品：</w:t>
            </w:r>
            <w:r w:rsidR="00ED0BEC">
              <w:rPr>
                <w:rFonts w:ascii="標楷體" w:eastAsia="標楷體" w:hAnsi="標楷體" w:hint="eastAsia"/>
                <w:color w:val="000000" w:themeColor="text1"/>
                <w:spacing w:val="-4"/>
                <w:kern w:val="0"/>
                <w:sz w:val="28"/>
                <w:szCs w:val="28"/>
              </w:rPr>
              <w:t>可可果實</w:t>
            </w:r>
            <w:proofErr w:type="gramStart"/>
            <w:r w:rsidR="00ED0BEC">
              <w:rPr>
                <w:rFonts w:ascii="標楷體" w:eastAsia="標楷體" w:hAnsi="標楷體" w:hint="eastAsia"/>
                <w:color w:val="000000" w:themeColor="text1"/>
                <w:spacing w:val="-4"/>
                <w:kern w:val="0"/>
                <w:sz w:val="28"/>
                <w:szCs w:val="28"/>
              </w:rPr>
              <w:t>自動剖殼機械</w:t>
            </w:r>
            <w:proofErr w:type="gramEnd"/>
            <w:r w:rsidR="00EE5C8D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申請人（公司代表人）：</w:t>
      </w:r>
      <w:r w:rsidRPr="00E37BEC">
        <w:rPr>
          <w:rFonts w:eastAsia="標楷體"/>
          <w:sz w:val="28"/>
          <w:u w:val="single"/>
        </w:rPr>
        <w:t xml:space="preserve">　　</w:t>
      </w:r>
      <w:r w:rsidR="008F598E" w:rsidRPr="00E37BEC">
        <w:rPr>
          <w:rFonts w:eastAsia="標楷體"/>
          <w:sz w:val="28"/>
          <w:u w:val="single"/>
        </w:rPr>
        <w:t xml:space="preserve">            </w:t>
      </w:r>
      <w:r w:rsidRPr="00E37BEC">
        <w:rPr>
          <w:rFonts w:eastAsia="標楷體"/>
          <w:sz w:val="28"/>
        </w:rPr>
        <w:t>（簽章）</w:t>
      </w: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申請日期：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年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</w:t>
      </w:r>
      <w:r w:rsidRPr="00E37BEC">
        <w:rPr>
          <w:rFonts w:eastAsia="標楷體"/>
          <w:sz w:val="28"/>
          <w:u w:val="single"/>
        </w:rPr>
        <w:t xml:space="preserve">　　</w:t>
      </w:r>
      <w:r w:rsidRPr="00E37BEC">
        <w:rPr>
          <w:rFonts w:eastAsia="標楷體"/>
          <w:sz w:val="28"/>
        </w:rPr>
        <w:t>月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日</w:t>
      </w:r>
    </w:p>
    <w:sectPr w:rsidR="004F5384" w:rsidRPr="00E37BEC" w:rsidSect="004B3C2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20" w:rsidRDefault="000E6320" w:rsidP="00EC1815">
      <w:r>
        <w:separator/>
      </w:r>
    </w:p>
  </w:endnote>
  <w:endnote w:type="continuationSeparator" w:id="0">
    <w:p w:rsidR="000E6320" w:rsidRDefault="000E6320" w:rsidP="00EC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JhengHei UI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20" w:rsidRDefault="000E6320" w:rsidP="00EC1815">
      <w:r>
        <w:separator/>
      </w:r>
    </w:p>
  </w:footnote>
  <w:footnote w:type="continuationSeparator" w:id="0">
    <w:p w:rsidR="000E6320" w:rsidRDefault="000E6320" w:rsidP="00EC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293"/>
    <w:multiLevelType w:val="hybridMultilevel"/>
    <w:tmpl w:val="0F3E3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8A2E8B"/>
    <w:multiLevelType w:val="hybridMultilevel"/>
    <w:tmpl w:val="74CAE400"/>
    <w:lvl w:ilvl="0" w:tplc="94EA58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AF1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28C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0CF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A1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0C1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C75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490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A86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665A1"/>
    <w:multiLevelType w:val="hybridMultilevel"/>
    <w:tmpl w:val="CFBAB6A0"/>
    <w:lvl w:ilvl="0" w:tplc="0E4CE7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>
    <w:nsid w:val="6F833783"/>
    <w:multiLevelType w:val="hybridMultilevel"/>
    <w:tmpl w:val="D676F4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B4"/>
    <w:rsid w:val="00004CDB"/>
    <w:rsid w:val="000574A5"/>
    <w:rsid w:val="00090E20"/>
    <w:rsid w:val="000E1660"/>
    <w:rsid w:val="000E6320"/>
    <w:rsid w:val="0015708F"/>
    <w:rsid w:val="00174BC1"/>
    <w:rsid w:val="00196835"/>
    <w:rsid w:val="001A1A88"/>
    <w:rsid w:val="001A2DB4"/>
    <w:rsid w:val="001D5C99"/>
    <w:rsid w:val="0020545F"/>
    <w:rsid w:val="002372C5"/>
    <w:rsid w:val="002778E9"/>
    <w:rsid w:val="002870EC"/>
    <w:rsid w:val="002F1EF8"/>
    <w:rsid w:val="003406FD"/>
    <w:rsid w:val="00385D4B"/>
    <w:rsid w:val="003965C6"/>
    <w:rsid w:val="003E2532"/>
    <w:rsid w:val="00415ECD"/>
    <w:rsid w:val="00454A0A"/>
    <w:rsid w:val="00482545"/>
    <w:rsid w:val="00487C4F"/>
    <w:rsid w:val="004942DB"/>
    <w:rsid w:val="004A0CF2"/>
    <w:rsid w:val="004A3DFF"/>
    <w:rsid w:val="004B3C26"/>
    <w:rsid w:val="004C66B5"/>
    <w:rsid w:val="004D1442"/>
    <w:rsid w:val="004F4348"/>
    <w:rsid w:val="004F5384"/>
    <w:rsid w:val="00511CA2"/>
    <w:rsid w:val="00526D33"/>
    <w:rsid w:val="00543DEC"/>
    <w:rsid w:val="00584527"/>
    <w:rsid w:val="005A4DF7"/>
    <w:rsid w:val="005E5697"/>
    <w:rsid w:val="005E6370"/>
    <w:rsid w:val="005F39DE"/>
    <w:rsid w:val="005F7829"/>
    <w:rsid w:val="00606612"/>
    <w:rsid w:val="00640054"/>
    <w:rsid w:val="00643074"/>
    <w:rsid w:val="00647C2B"/>
    <w:rsid w:val="00695CE0"/>
    <w:rsid w:val="006A2708"/>
    <w:rsid w:val="0071697D"/>
    <w:rsid w:val="00727E2E"/>
    <w:rsid w:val="007312F3"/>
    <w:rsid w:val="00742EA2"/>
    <w:rsid w:val="00751136"/>
    <w:rsid w:val="0076064A"/>
    <w:rsid w:val="00802D74"/>
    <w:rsid w:val="00857123"/>
    <w:rsid w:val="008A0E16"/>
    <w:rsid w:val="008A5857"/>
    <w:rsid w:val="008B6CE0"/>
    <w:rsid w:val="008C4F48"/>
    <w:rsid w:val="008D1CA8"/>
    <w:rsid w:val="008E2566"/>
    <w:rsid w:val="008F598E"/>
    <w:rsid w:val="009924D8"/>
    <w:rsid w:val="009B05B1"/>
    <w:rsid w:val="009C38A5"/>
    <w:rsid w:val="00A07139"/>
    <w:rsid w:val="00AF74EF"/>
    <w:rsid w:val="00B861FA"/>
    <w:rsid w:val="00B919BB"/>
    <w:rsid w:val="00BB3619"/>
    <w:rsid w:val="00BC397D"/>
    <w:rsid w:val="00C101DD"/>
    <w:rsid w:val="00C123E8"/>
    <w:rsid w:val="00C8154B"/>
    <w:rsid w:val="00C822C7"/>
    <w:rsid w:val="00CC6FD3"/>
    <w:rsid w:val="00CE1CFE"/>
    <w:rsid w:val="00D44F11"/>
    <w:rsid w:val="00D54536"/>
    <w:rsid w:val="00D862DB"/>
    <w:rsid w:val="00DA16FB"/>
    <w:rsid w:val="00DA4FB4"/>
    <w:rsid w:val="00DB5350"/>
    <w:rsid w:val="00DE044E"/>
    <w:rsid w:val="00E37BEC"/>
    <w:rsid w:val="00E50FAB"/>
    <w:rsid w:val="00E54C6D"/>
    <w:rsid w:val="00E56445"/>
    <w:rsid w:val="00EC1815"/>
    <w:rsid w:val="00ED0BEC"/>
    <w:rsid w:val="00EE5C8D"/>
    <w:rsid w:val="00F1520C"/>
    <w:rsid w:val="00F35D27"/>
    <w:rsid w:val="00F361B3"/>
    <w:rsid w:val="00F424F5"/>
    <w:rsid w:val="00F6346D"/>
    <w:rsid w:val="00F67216"/>
    <w:rsid w:val="00F72CAA"/>
    <w:rsid w:val="00F923F2"/>
    <w:rsid w:val="00FD08B7"/>
    <w:rsid w:val="00FD672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  <w:style w:type="paragraph" w:customStyle="1" w:styleId="Default">
    <w:name w:val="Default"/>
    <w:rsid w:val="00F923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8A0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8A0E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  <w:style w:type="paragraph" w:customStyle="1" w:styleId="Default">
    <w:name w:val="Default"/>
    <w:rsid w:val="00F923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8A0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8A0E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ttdais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2</cp:revision>
  <cp:lastPrinted>2022-02-21T00:37:00Z</cp:lastPrinted>
  <dcterms:created xsi:type="dcterms:W3CDTF">2023-07-20T13:45:00Z</dcterms:created>
  <dcterms:modified xsi:type="dcterms:W3CDTF">2023-07-20T13:45:00Z</dcterms:modified>
</cp:coreProperties>
</file>