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19" w:rsidRPr="004E1B19" w:rsidRDefault="004E1B19" w:rsidP="004E1B19">
      <w:pPr>
        <w:jc w:val="center"/>
        <w:rPr>
          <w:rFonts w:ascii="標楷體" w:eastAsia="標楷體" w:hAnsi="標楷體" w:cs="Times New Roman" w:hint="eastAsia"/>
          <w:sz w:val="32"/>
          <w:szCs w:val="32"/>
        </w:rPr>
      </w:pPr>
      <w:r w:rsidRPr="004E1B19">
        <w:rPr>
          <w:rFonts w:ascii="標楷體" w:eastAsia="標楷體" w:hAnsi="標楷體" w:cs="Times New Roman" w:hint="eastAsia"/>
          <w:sz w:val="32"/>
          <w:szCs w:val="32"/>
          <w:lang w:eastAsia="zh-HK"/>
        </w:rPr>
        <w:t>行政院農業委員會高雄區農業改良場</w:t>
      </w:r>
    </w:p>
    <w:p w:rsidR="004E1B19" w:rsidRPr="004E1B19" w:rsidRDefault="004E1B19" w:rsidP="004E1B19">
      <w:pPr>
        <w:spacing w:line="400" w:lineRule="exact"/>
        <w:jc w:val="center"/>
        <w:rPr>
          <w:rFonts w:ascii="標楷體" w:eastAsia="標楷體" w:hAnsi="標楷體" w:cs="Times New Roman" w:hint="eastAsia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高速低溫離心機</w:t>
      </w:r>
      <w:r w:rsidRPr="004E1B19">
        <w:rPr>
          <w:rFonts w:ascii="標楷體" w:eastAsia="標楷體" w:hAnsi="標楷體" w:cs="Times New Roman" w:hint="eastAsia"/>
          <w:sz w:val="32"/>
          <w:szCs w:val="32"/>
          <w:lang w:eastAsia="zh-HK"/>
        </w:rPr>
        <w:t>財物採購規格書</w:t>
      </w:r>
    </w:p>
    <w:p w:rsidR="004E1B19" w:rsidRPr="004E1B19" w:rsidRDefault="004E1B19" w:rsidP="004E1B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4E1B19">
        <w:rPr>
          <w:rFonts w:ascii="標楷體" w:eastAsia="標楷體" w:hAnsi="標楷體" w:cs="Times New Roman" w:hint="eastAsia"/>
          <w:sz w:val="28"/>
          <w:szCs w:val="28"/>
        </w:rPr>
        <w:t>採購標的項次：第</w:t>
      </w:r>
      <w:r w:rsidRPr="004E1B19">
        <w:rPr>
          <w:rFonts w:ascii="標楷體" w:eastAsia="標楷體" w:hAnsi="標楷體" w:cs="Times New Roman" w:hint="eastAsia"/>
          <w:sz w:val="28"/>
          <w:szCs w:val="28"/>
          <w:lang w:eastAsia="zh-HK"/>
        </w:rPr>
        <w:t>二</w:t>
      </w:r>
      <w:r w:rsidRPr="004E1B19">
        <w:rPr>
          <w:rFonts w:ascii="標楷體" w:eastAsia="標楷體" w:hAnsi="標楷體" w:cs="Times New Roman" w:hint="eastAsia"/>
          <w:sz w:val="28"/>
          <w:szCs w:val="28"/>
        </w:rPr>
        <w:t>項</w:t>
      </w:r>
    </w:p>
    <w:p w:rsidR="004E1B19" w:rsidRPr="004E1B19" w:rsidRDefault="004E1B19" w:rsidP="004E1B19">
      <w:pPr>
        <w:tabs>
          <w:tab w:val="left" w:pos="426"/>
        </w:tabs>
        <w:spacing w:line="400" w:lineRule="exact"/>
        <w:contextualSpacing/>
        <w:rPr>
          <w:rFonts w:ascii="標楷體" w:eastAsia="標楷體" w:hAnsi="標楷體" w:cs="Times New Roman"/>
          <w:sz w:val="28"/>
          <w:szCs w:val="28"/>
        </w:rPr>
      </w:pPr>
      <w:r w:rsidRPr="004E1B19">
        <w:rPr>
          <w:rFonts w:ascii="標楷體" w:eastAsia="標楷體" w:hAnsi="標楷體" w:cs="Times New Roman" w:hint="eastAsia"/>
          <w:sz w:val="28"/>
          <w:szCs w:val="28"/>
        </w:rPr>
        <w:t>品名:</w:t>
      </w:r>
      <w:r w:rsidRPr="004E1B19">
        <w:rPr>
          <w:rFonts w:ascii="標楷體" w:eastAsia="標楷體" w:hAnsi="標楷體" w:cs="Times New Roman" w:hint="eastAsia"/>
          <w:sz w:val="28"/>
          <w:szCs w:val="28"/>
          <w:lang w:eastAsia="zh-HK"/>
        </w:rPr>
        <w:t>高速低溫離心機</w:t>
      </w:r>
    </w:p>
    <w:p w:rsidR="004E1B19" w:rsidRPr="004E1B19" w:rsidRDefault="004E1B19" w:rsidP="004E1B19">
      <w:pPr>
        <w:tabs>
          <w:tab w:val="left" w:pos="426"/>
        </w:tabs>
        <w:spacing w:line="400" w:lineRule="exact"/>
        <w:contextualSpacing/>
        <w:rPr>
          <w:rFonts w:ascii="標楷體" w:eastAsia="標楷體" w:hAnsi="標楷體" w:cs="Times New Roman" w:hint="eastAsia"/>
          <w:sz w:val="28"/>
          <w:szCs w:val="28"/>
        </w:rPr>
      </w:pPr>
      <w:r w:rsidRPr="004E1B19">
        <w:rPr>
          <w:rFonts w:ascii="標楷體" w:eastAsia="標楷體" w:hAnsi="標楷體" w:cs="Times New Roman" w:hint="eastAsia"/>
          <w:sz w:val="28"/>
          <w:szCs w:val="28"/>
        </w:rPr>
        <w:t>數量:1</w:t>
      </w:r>
      <w:r w:rsidRPr="004E1B19">
        <w:rPr>
          <w:rFonts w:ascii="標楷體" w:eastAsia="標楷體" w:hAnsi="標楷體" w:cs="Times New Roman" w:hint="eastAsia"/>
          <w:sz w:val="28"/>
          <w:szCs w:val="28"/>
          <w:lang w:eastAsia="zh-HK"/>
        </w:rPr>
        <w:t>台</w:t>
      </w:r>
    </w:p>
    <w:p w:rsidR="00F74137" w:rsidRPr="004E1B19" w:rsidRDefault="004E1B19" w:rsidP="00801D97">
      <w:pPr>
        <w:tabs>
          <w:tab w:val="left" w:pos="426"/>
        </w:tabs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cs="Times New Roman" w:hint="eastAsia"/>
          <w:sz w:val="28"/>
          <w:szCs w:val="28"/>
          <w:lang w:eastAsia="zh-HK"/>
        </w:rPr>
        <w:t>一、主機規格：</w:t>
      </w:r>
    </w:p>
    <w:p w:rsidR="00A7325B" w:rsidRPr="004E1B19" w:rsidRDefault="002977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 xml:space="preserve">最高轉速 : </w:t>
      </w:r>
      <w:r w:rsidR="00681E51" w:rsidRPr="004E1B19">
        <w:rPr>
          <w:rFonts w:ascii="標楷體" w:eastAsia="標楷體" w:hAnsi="標楷體" w:hint="eastAsia"/>
          <w:sz w:val="28"/>
          <w:szCs w:val="28"/>
        </w:rPr>
        <w:t>16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>,</w:t>
      </w:r>
      <w:r w:rsidR="0050613A" w:rsidRPr="004E1B19">
        <w:rPr>
          <w:rFonts w:ascii="標楷體" w:eastAsia="標楷體" w:hAnsi="標楷體" w:hint="eastAsia"/>
          <w:sz w:val="28"/>
          <w:szCs w:val="28"/>
        </w:rPr>
        <w:t>5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>00 rpm以上 (最小調整值10rpm以下)</w:t>
      </w:r>
    </w:p>
    <w:p w:rsidR="0029771E" w:rsidRPr="004E1B19" w:rsidRDefault="002977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最高離心力 :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 2</w:t>
      </w:r>
      <w:r w:rsidR="00681E51" w:rsidRPr="004E1B19">
        <w:rPr>
          <w:rFonts w:ascii="標楷體" w:eastAsia="標楷體" w:hAnsi="標楷體" w:hint="eastAsia"/>
          <w:sz w:val="28"/>
          <w:szCs w:val="28"/>
        </w:rPr>
        <w:t>3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>,000 g以上 (最小調整值10g以下)</w:t>
      </w:r>
    </w:p>
    <w:p w:rsidR="0015011E" w:rsidRPr="004E1B19" w:rsidRDefault="001501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溫度範圍 :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681E51" w:rsidRPr="004E1B19">
        <w:rPr>
          <w:rFonts w:ascii="標楷體" w:eastAsia="標楷體" w:hAnsi="標楷體" w:hint="eastAsia"/>
          <w:sz w:val="28"/>
          <w:szCs w:val="28"/>
        </w:rPr>
        <w:t>≦</w:t>
      </w:r>
      <w:proofErr w:type="gramEnd"/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-20℃ ~ </w:t>
      </w:r>
      <w:proofErr w:type="gramStart"/>
      <w:r w:rsidR="00681E51" w:rsidRPr="004E1B19">
        <w:rPr>
          <w:rFonts w:ascii="標楷體" w:eastAsia="標楷體" w:hAnsi="標楷體" w:hint="eastAsia"/>
          <w:sz w:val="28"/>
          <w:szCs w:val="28"/>
        </w:rPr>
        <w:t>≧</w:t>
      </w:r>
      <w:proofErr w:type="gramEnd"/>
      <w:r w:rsidR="00AA1F58" w:rsidRPr="004E1B19">
        <w:rPr>
          <w:rFonts w:ascii="標楷體" w:eastAsia="標楷體" w:hAnsi="標楷體" w:hint="eastAsia"/>
          <w:sz w:val="28"/>
          <w:szCs w:val="28"/>
        </w:rPr>
        <w:t>40</w:t>
      </w:r>
      <w:r w:rsidR="00681E51" w:rsidRPr="004E1B19">
        <w:rPr>
          <w:rFonts w:ascii="標楷體" w:eastAsia="標楷體" w:hAnsi="標楷體" w:hint="eastAsia"/>
          <w:sz w:val="28"/>
          <w:szCs w:val="28"/>
        </w:rPr>
        <w:t>℃</w:t>
      </w:r>
    </w:p>
    <w:p w:rsidR="009A5FF1" w:rsidRPr="004E1B19" w:rsidRDefault="009A5FF1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具備待機預冷及快速預冷功能，可選擇不同溫度單位(℃、</w:t>
      </w:r>
      <w:proofErr w:type="gramStart"/>
      <w:r w:rsidRPr="004E1B19">
        <w:rPr>
          <w:rFonts w:ascii="標楷體" w:eastAsia="標楷體" w:hAnsi="標楷體" w:cs="新細明體" w:hint="eastAsia"/>
          <w:sz w:val="28"/>
          <w:szCs w:val="28"/>
        </w:rPr>
        <w:t>℉</w:t>
      </w:r>
      <w:proofErr w:type="gramEnd"/>
      <w:r w:rsidRPr="004E1B19">
        <w:rPr>
          <w:rFonts w:ascii="標楷體" w:eastAsia="標楷體" w:hAnsi="標楷體" w:hint="eastAsia"/>
          <w:sz w:val="28"/>
          <w:szCs w:val="28"/>
        </w:rPr>
        <w:t>)</w:t>
      </w:r>
      <w:r w:rsidR="00003886" w:rsidRPr="004E1B19">
        <w:rPr>
          <w:rFonts w:ascii="標楷體" w:eastAsia="標楷體" w:hAnsi="標楷體" w:hint="eastAsia"/>
          <w:sz w:val="28"/>
          <w:szCs w:val="28"/>
        </w:rPr>
        <w:t>，使用環保冷煤</w:t>
      </w:r>
    </w:p>
    <w:p w:rsidR="0015011E" w:rsidRPr="004E1B19" w:rsidRDefault="001501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時間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>控制</w:t>
      </w:r>
      <w:r w:rsidRPr="004E1B19">
        <w:rPr>
          <w:rFonts w:ascii="標楷體" w:eastAsia="標楷體" w:hAnsi="標楷體" w:hint="eastAsia"/>
          <w:sz w:val="28"/>
          <w:szCs w:val="28"/>
        </w:rPr>
        <w:t>範圍 :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 可設定連續離</w:t>
      </w:r>
      <w:r w:rsidR="00CD1295" w:rsidRPr="004E1B19">
        <w:rPr>
          <w:rFonts w:ascii="標楷體" w:eastAsia="標楷體" w:hAnsi="標楷體" w:hint="eastAsia"/>
          <w:sz w:val="28"/>
          <w:szCs w:val="28"/>
        </w:rPr>
        <w:t>心；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>定時</w:t>
      </w:r>
      <w:r w:rsidR="00CD1295" w:rsidRPr="004E1B19">
        <w:rPr>
          <w:rFonts w:ascii="標楷體" w:eastAsia="標楷體" w:hAnsi="標楷體" w:hint="eastAsia"/>
          <w:sz w:val="28"/>
          <w:szCs w:val="28"/>
        </w:rPr>
        <w:t>可設定小時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、</w:t>
      </w:r>
      <w:r w:rsidR="00CD1295" w:rsidRPr="004E1B19">
        <w:rPr>
          <w:rFonts w:ascii="標楷體" w:eastAsia="標楷體" w:hAnsi="標楷體" w:hint="eastAsia"/>
          <w:sz w:val="28"/>
          <w:szCs w:val="28"/>
        </w:rPr>
        <w:t>分鐘及秒數或以小時、分鐘及分鐘、秒數做設定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，最小設定範圍為1分鐘及10秒或以下；到達設定轉速或離心力後開始計時</w:t>
      </w:r>
    </w:p>
    <w:p w:rsidR="0015011E" w:rsidRPr="004E1B19" w:rsidRDefault="00AA1F58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轉速</w:t>
      </w:r>
      <w:r w:rsidR="0015011E" w:rsidRPr="004E1B19">
        <w:rPr>
          <w:rFonts w:ascii="標楷體" w:eastAsia="標楷體" w:hAnsi="標楷體" w:hint="eastAsia"/>
          <w:sz w:val="28"/>
          <w:szCs w:val="28"/>
        </w:rPr>
        <w:t>控制方式 :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 xml:space="preserve"> </w:t>
      </w:r>
      <w:r w:rsidR="00011899" w:rsidRPr="004E1B19">
        <w:rPr>
          <w:rFonts w:ascii="標楷體" w:eastAsia="標楷體" w:hAnsi="標楷體" w:hint="eastAsia"/>
          <w:sz w:val="28"/>
          <w:szCs w:val="28"/>
        </w:rPr>
        <w:t>具備轉速及離心力設定功能，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微電腦自動控制</w:t>
      </w:r>
      <w:r w:rsidR="009A5FF1" w:rsidRPr="004E1B19">
        <w:rPr>
          <w:rFonts w:ascii="標楷體" w:eastAsia="標楷體" w:hAnsi="標楷體" w:hint="eastAsia"/>
          <w:sz w:val="28"/>
          <w:szCs w:val="28"/>
        </w:rPr>
        <w:t>及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偵測系</w:t>
      </w:r>
      <w:r w:rsidR="009A5FF1" w:rsidRPr="004E1B19">
        <w:rPr>
          <w:rFonts w:ascii="標楷體" w:eastAsia="標楷體" w:hAnsi="標楷體" w:hint="eastAsia"/>
          <w:sz w:val="28"/>
          <w:szCs w:val="28"/>
        </w:rPr>
        <w:t>統；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運轉時可以調整轉速設定</w:t>
      </w:r>
      <w:r w:rsidR="00770100" w:rsidRPr="004E1B19">
        <w:rPr>
          <w:rFonts w:ascii="標楷體" w:eastAsia="標楷體" w:hAnsi="標楷體" w:hint="eastAsia"/>
          <w:sz w:val="28"/>
          <w:szCs w:val="28"/>
        </w:rPr>
        <w:t>，</w:t>
      </w:r>
      <w:r w:rsidR="002239D7" w:rsidRPr="004E1B19">
        <w:rPr>
          <w:rFonts w:ascii="標楷體" w:eastAsia="標楷體" w:hAnsi="標楷體" w:hint="eastAsia"/>
          <w:sz w:val="28"/>
          <w:szCs w:val="28"/>
        </w:rPr>
        <w:t>加減速</w:t>
      </w:r>
      <w:proofErr w:type="gramStart"/>
      <w:r w:rsidR="002239D7" w:rsidRPr="004E1B19">
        <w:rPr>
          <w:rFonts w:ascii="標楷體" w:eastAsia="標楷體" w:hAnsi="標楷體" w:hint="eastAsia"/>
          <w:sz w:val="28"/>
          <w:szCs w:val="28"/>
        </w:rPr>
        <w:t>時具不同控速</w:t>
      </w:r>
      <w:proofErr w:type="gramEnd"/>
      <w:r w:rsidR="002239D7" w:rsidRPr="004E1B19">
        <w:rPr>
          <w:rFonts w:ascii="標楷體" w:eastAsia="標楷體" w:hAnsi="標楷體" w:hint="eastAsia"/>
          <w:sz w:val="28"/>
          <w:szCs w:val="28"/>
        </w:rPr>
        <w:t>可選擇，離心</w:t>
      </w:r>
      <w:proofErr w:type="gramStart"/>
      <w:r w:rsidR="002239D7" w:rsidRPr="004E1B19">
        <w:rPr>
          <w:rFonts w:ascii="標楷體" w:eastAsia="標楷體" w:hAnsi="標楷體" w:hint="eastAsia"/>
          <w:sz w:val="28"/>
          <w:szCs w:val="28"/>
        </w:rPr>
        <w:t>完成後具</w:t>
      </w:r>
      <w:r w:rsidR="00FA52E0" w:rsidRPr="004E1B19">
        <w:rPr>
          <w:rFonts w:ascii="標楷體" w:eastAsia="標楷體" w:hAnsi="標楷體" w:hint="eastAsia"/>
          <w:sz w:val="28"/>
          <w:szCs w:val="28"/>
        </w:rPr>
        <w:t>提示</w:t>
      </w:r>
      <w:proofErr w:type="gramEnd"/>
      <w:r w:rsidR="00FA52E0" w:rsidRPr="004E1B19">
        <w:rPr>
          <w:rFonts w:ascii="標楷體" w:eastAsia="標楷體" w:hAnsi="標楷體" w:hint="eastAsia"/>
          <w:sz w:val="28"/>
          <w:szCs w:val="28"/>
        </w:rPr>
        <w:t>音</w:t>
      </w:r>
    </w:p>
    <w:p w:rsidR="009A5FF1" w:rsidRPr="004E1B19" w:rsidRDefault="009A5FF1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具備轉速和離心力自動換算系統，並可於運轉時即時切換顯示</w:t>
      </w:r>
    </w:p>
    <w:p w:rsidR="00770100" w:rsidRPr="004E1B19" w:rsidRDefault="00770100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具有可計時(以秒為單位)瞬間離心系統</w:t>
      </w:r>
    </w:p>
    <w:p w:rsidR="0015011E" w:rsidRPr="004E1B19" w:rsidRDefault="001501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顯示方法</w:t>
      </w: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:</w:t>
      </w:r>
      <w:r w:rsidR="005F0B2F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E7DE6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數位或</w:t>
      </w:r>
      <w:r w:rsidR="005F0B2F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液晶顯示螢幕</w:t>
      </w:r>
      <w:r w:rsidR="005F0B2F" w:rsidRPr="004E1B19">
        <w:rPr>
          <w:rFonts w:ascii="標楷體" w:eastAsia="標楷體" w:hAnsi="標楷體" w:hint="eastAsia"/>
          <w:sz w:val="28"/>
          <w:szCs w:val="28"/>
        </w:rPr>
        <w:t>，並可同時顯示設定值和實際運轉值</w:t>
      </w:r>
      <w:r w:rsidR="00770100" w:rsidRPr="004E1B19">
        <w:rPr>
          <w:rFonts w:ascii="標楷體" w:eastAsia="標楷體" w:hAnsi="標楷體" w:hint="eastAsia"/>
          <w:sz w:val="28"/>
          <w:szCs w:val="28"/>
        </w:rPr>
        <w:t>，操作面板</w:t>
      </w:r>
      <w:proofErr w:type="gramStart"/>
      <w:r w:rsidR="00770100" w:rsidRPr="004E1B19">
        <w:rPr>
          <w:rFonts w:ascii="標楷體" w:eastAsia="標楷體" w:hAnsi="標楷體" w:hint="eastAsia"/>
          <w:sz w:val="28"/>
          <w:szCs w:val="28"/>
        </w:rPr>
        <w:t>具防潑</w:t>
      </w:r>
      <w:r w:rsidR="00770100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水</w:t>
      </w:r>
      <w:proofErr w:type="gramEnd"/>
      <w:r w:rsidR="00770100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功能</w:t>
      </w:r>
    </w:p>
    <w:p w:rsidR="0015011E" w:rsidRPr="004E1B19" w:rsidRDefault="0015011E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記憶功能 :</w:t>
      </w:r>
      <w:r w:rsidR="005F0B2F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239D7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可記錄</w:t>
      </w:r>
      <w:r w:rsidR="008E4AD2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2239D7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組以上常用轉速、時間、溫度、加減速及轉子型號，</w:t>
      </w:r>
      <w:r w:rsidR="008E4AD2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2239D7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可記錄錯誤訊息，方便使用者查看及維修</w:t>
      </w:r>
    </w:p>
    <w:p w:rsidR="00A7325B" w:rsidRPr="004E1B19" w:rsidRDefault="00A7325B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安全裝置 :</w:t>
      </w:r>
      <w:r w:rsidR="002239D7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至少含安全</w:t>
      </w:r>
      <w:r w:rsidR="00854C12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鎖設計(確保運轉時已上鎖)、不平衡及超速檢知系統(</w:t>
      </w:r>
      <w:r w:rsidR="0007277E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並自動減速</w:t>
      </w:r>
      <w:r w:rsidR="00854C12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7277E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、轉子正確安裝檢知系統</w:t>
      </w:r>
      <w:r w:rsidR="00854C12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</w:p>
    <w:p w:rsidR="0050613A" w:rsidRPr="004E1B19" w:rsidRDefault="0050613A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符合國際安全規範如</w:t>
      </w:r>
      <w:r w:rsidRPr="004E1B19">
        <w:rPr>
          <w:rFonts w:ascii="標楷體" w:eastAsia="標楷體" w:hAnsi="標楷體" w:cs="Arial"/>
          <w:color w:val="000000" w:themeColor="text1"/>
          <w:kern w:val="0"/>
          <w:position w:val="-2"/>
          <w:sz w:val="28"/>
          <w:szCs w:val="28"/>
        </w:rPr>
        <w:t>IEC</w:t>
      </w:r>
      <w:r w:rsidRPr="004E1B19">
        <w:rPr>
          <w:rFonts w:ascii="標楷體" w:eastAsia="標楷體" w:hAnsi="標楷體" w:cs="Arial"/>
          <w:color w:val="000000" w:themeColor="text1"/>
          <w:spacing w:val="-12"/>
          <w:kern w:val="0"/>
          <w:position w:val="-2"/>
          <w:sz w:val="28"/>
          <w:szCs w:val="28"/>
        </w:rPr>
        <w:t xml:space="preserve"> 1010</w:t>
      </w:r>
      <w:r w:rsidRPr="004E1B19">
        <w:rPr>
          <w:rFonts w:ascii="標楷體" w:eastAsia="標楷體" w:hAnsi="標楷體" w:cs="Arial"/>
          <w:color w:val="000000" w:themeColor="text1"/>
          <w:kern w:val="0"/>
          <w:position w:val="-2"/>
          <w:sz w:val="28"/>
          <w:szCs w:val="28"/>
        </w:rPr>
        <w:t>規範</w:t>
      </w:r>
      <w:r w:rsidRPr="004E1B19">
        <w:rPr>
          <w:rFonts w:ascii="標楷體" w:eastAsia="標楷體" w:hAnsi="標楷體" w:cs="Arial" w:hint="eastAsia"/>
          <w:color w:val="000000" w:themeColor="text1"/>
          <w:kern w:val="0"/>
          <w:position w:val="-2"/>
          <w:sz w:val="28"/>
          <w:szCs w:val="28"/>
        </w:rPr>
        <w:t>.</w:t>
      </w:r>
      <w:r w:rsidRPr="004E1B19">
        <w:rPr>
          <w:rFonts w:ascii="標楷體" w:eastAsia="標楷體" w:hAnsi="標楷體" w:cs="Arial"/>
          <w:color w:val="000000" w:themeColor="text1"/>
          <w:kern w:val="0"/>
          <w:position w:val="-2"/>
          <w:sz w:val="28"/>
          <w:szCs w:val="28"/>
        </w:rPr>
        <w:t>CE</w:t>
      </w:r>
      <w:r w:rsidRPr="004E1B19">
        <w:rPr>
          <w:rFonts w:ascii="標楷體" w:eastAsia="標楷體" w:hAnsi="標楷體" w:cs="Arial"/>
          <w:color w:val="000000" w:themeColor="text1"/>
          <w:spacing w:val="-12"/>
          <w:kern w:val="0"/>
          <w:position w:val="-2"/>
          <w:sz w:val="28"/>
          <w:szCs w:val="28"/>
        </w:rPr>
        <w:t xml:space="preserve"> </w:t>
      </w:r>
      <w:r w:rsidRPr="004E1B19">
        <w:rPr>
          <w:rFonts w:ascii="標楷體" w:eastAsia="標楷體" w:hAnsi="標楷體" w:cs="Arial"/>
          <w:color w:val="000000" w:themeColor="text1"/>
          <w:kern w:val="0"/>
          <w:position w:val="-2"/>
          <w:sz w:val="28"/>
          <w:szCs w:val="28"/>
        </w:rPr>
        <w:t>安全認證</w:t>
      </w:r>
    </w:p>
    <w:p w:rsidR="0050613A" w:rsidRPr="004E1B19" w:rsidRDefault="0050613A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停電時可</w:t>
      </w:r>
      <w:proofErr w:type="gramStart"/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緊急開蓋</w:t>
      </w:r>
      <w:proofErr w:type="gramEnd"/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，取出樣品</w:t>
      </w:r>
    </w:p>
    <w:p w:rsidR="00854C12" w:rsidRPr="004E1B19" w:rsidRDefault="00854C12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轉子為可進行高溫高壓(121℃ 15分鐘)</w:t>
      </w:r>
      <w:r w:rsidR="0045401D" w:rsidRPr="004E1B19">
        <w:rPr>
          <w:rFonts w:ascii="標楷體" w:eastAsia="標楷體" w:hAnsi="標楷體" w:hint="eastAsia"/>
          <w:color w:val="000000" w:themeColor="text1"/>
          <w:sz w:val="28"/>
          <w:szCs w:val="28"/>
        </w:rPr>
        <w:t>滅菌之鋁合金或PP材質</w:t>
      </w:r>
    </w:p>
    <w:p w:rsidR="0015011E" w:rsidRPr="004E1B19" w:rsidRDefault="00DC68D3" w:rsidP="004E1B19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附件</w:t>
      </w:r>
      <w:r w:rsidR="0050613A" w:rsidRPr="004E1B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1B19">
        <w:rPr>
          <w:rFonts w:ascii="標楷體" w:eastAsia="標楷體" w:hAnsi="標楷體" w:hint="eastAsia"/>
          <w:sz w:val="28"/>
          <w:szCs w:val="28"/>
        </w:rPr>
        <w:t>: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 </w:t>
      </w:r>
      <w:r w:rsidR="0050613A" w:rsidRPr="004E1B19">
        <w:rPr>
          <w:rFonts w:ascii="標楷體" w:eastAsia="標楷體" w:hAnsi="標楷體" w:hint="eastAsia"/>
          <w:sz w:val="28"/>
          <w:szCs w:val="28"/>
        </w:rPr>
        <w:t>至少含</w:t>
      </w:r>
      <w:r w:rsidR="00AA1F58" w:rsidRPr="004E1B19">
        <w:rPr>
          <w:rFonts w:ascii="標楷體" w:eastAsia="標楷體" w:hAnsi="標楷體" w:hint="eastAsia"/>
          <w:sz w:val="28"/>
          <w:szCs w:val="28"/>
        </w:rPr>
        <w:t xml:space="preserve">24 x 1.5ml </w:t>
      </w:r>
      <w:proofErr w:type="gramStart"/>
      <w:r w:rsidR="00AA1F58" w:rsidRPr="004E1B19">
        <w:rPr>
          <w:rFonts w:ascii="標楷體" w:eastAsia="標楷體" w:hAnsi="標楷體" w:hint="eastAsia"/>
          <w:sz w:val="28"/>
          <w:szCs w:val="28"/>
        </w:rPr>
        <w:t>固定角</w:t>
      </w:r>
      <w:proofErr w:type="gramEnd"/>
      <w:r w:rsidR="00AA1F58" w:rsidRPr="004E1B19">
        <w:rPr>
          <w:rFonts w:ascii="標楷體" w:eastAsia="標楷體" w:hAnsi="標楷體" w:hint="eastAsia"/>
          <w:sz w:val="28"/>
          <w:szCs w:val="28"/>
        </w:rPr>
        <w:t>rotor一個</w:t>
      </w:r>
      <w:r w:rsidR="000F76D4" w:rsidRPr="004E1B19">
        <w:rPr>
          <w:rFonts w:ascii="標楷體" w:eastAsia="標楷體" w:hAnsi="標楷體" w:hint="eastAsia"/>
          <w:sz w:val="28"/>
          <w:szCs w:val="28"/>
        </w:rPr>
        <w:t xml:space="preserve"> (並具有50ml、15ml等</w:t>
      </w:r>
      <w:proofErr w:type="gramStart"/>
      <w:r w:rsidR="000F76D4" w:rsidRPr="004E1B19">
        <w:rPr>
          <w:rFonts w:ascii="標楷體" w:eastAsia="標楷體" w:hAnsi="標楷體" w:hint="eastAsia"/>
          <w:sz w:val="28"/>
          <w:szCs w:val="28"/>
        </w:rPr>
        <w:t>固定角或</w:t>
      </w:r>
      <w:proofErr w:type="gramEnd"/>
      <w:r w:rsidR="000F76D4" w:rsidRPr="004E1B19">
        <w:rPr>
          <w:rFonts w:ascii="標楷體" w:eastAsia="標楷體" w:hAnsi="標楷體" w:hint="eastAsia"/>
          <w:sz w:val="28"/>
          <w:szCs w:val="28"/>
        </w:rPr>
        <w:t>水平轉子可選擇擴充)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Pr="004E1B19">
        <w:rPr>
          <w:rFonts w:ascii="標楷體" w:eastAsia="標楷體" w:hAnsi="標楷體" w:hint="eastAsia"/>
          <w:sz w:val="28"/>
          <w:szCs w:val="28"/>
        </w:rPr>
        <w:t>備註：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E1B1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E1B19">
        <w:rPr>
          <w:rFonts w:ascii="標楷體" w:eastAsia="標楷體" w:hAnsi="標楷體" w:hint="eastAsia"/>
          <w:sz w:val="28"/>
          <w:szCs w:val="28"/>
        </w:rPr>
        <w:t>)投標時應檢附需求規範所列設備之型錄、說明書或證明文件(以中文為主，但特殊技術或材料之圖文資料得使用英文)，</w:t>
      </w:r>
      <w:r w:rsidRPr="004E1B1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不得</w:t>
      </w:r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直接將機關提供之規格文件作為投標廠商規格文件</w:t>
      </w:r>
      <w:r w:rsidRPr="004E1B19">
        <w:rPr>
          <w:rFonts w:ascii="標楷體" w:eastAsia="標楷體" w:hAnsi="標楷體" w:hint="eastAsia"/>
          <w:sz w:val="28"/>
          <w:szCs w:val="28"/>
        </w:rPr>
        <w:t>（如於型錄或說明書未有</w:t>
      </w:r>
      <w:r w:rsidRPr="004E1B19">
        <w:rPr>
          <w:rFonts w:ascii="標楷體" w:eastAsia="標楷體" w:hAnsi="標楷體" w:hint="eastAsia"/>
          <w:sz w:val="28"/>
          <w:szCs w:val="28"/>
        </w:rPr>
        <w:lastRenderedPageBreak/>
        <w:t>需求規範所列項目之規格內容，可附自行</w:t>
      </w:r>
      <w:proofErr w:type="gramStart"/>
      <w:r w:rsidRPr="004E1B19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4E1B19">
        <w:rPr>
          <w:rFonts w:ascii="標楷體" w:eastAsia="標楷體" w:hAnsi="標楷體" w:hint="eastAsia"/>
          <w:sz w:val="28"/>
          <w:szCs w:val="28"/>
        </w:rPr>
        <w:t>打之規格文件並加蓋投標廠商章及負責人章方式佐證，惟應於驗收時能證明之），請以螢光筆標示符合規格處及標示項次，</w:t>
      </w:r>
      <w:proofErr w:type="gramStart"/>
      <w:r w:rsidRPr="004E1B19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4E1B19">
        <w:rPr>
          <w:rFonts w:ascii="標楷體" w:eastAsia="標楷體" w:hAnsi="標楷體" w:hint="eastAsia"/>
          <w:sz w:val="28"/>
          <w:szCs w:val="28"/>
        </w:rPr>
        <w:t>利審查。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(二)本案總價款：包含稅金、運輸(送至本場)、教育訓練等費用。</w:t>
      </w:r>
    </w:p>
    <w:p w:rsidR="004E1B19" w:rsidRPr="004E1B19" w:rsidRDefault="004E1B19" w:rsidP="004E1B19">
      <w:pPr>
        <w:spacing w:line="400" w:lineRule="exact"/>
        <w:ind w:left="56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(三)</w:t>
      </w:r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自交貨驗收合格日起負責保固1年，需檢</w:t>
      </w:r>
      <w:proofErr w:type="gramStart"/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附保固書</w:t>
      </w:r>
      <w:proofErr w:type="gramEnd"/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4E1B19">
        <w:rPr>
          <w:rFonts w:ascii="標楷體" w:eastAsia="標楷體" w:hAnsi="標楷體" w:hint="eastAsia"/>
          <w:sz w:val="28"/>
          <w:szCs w:val="28"/>
        </w:rPr>
        <w:t>得標廠商在保固期間內，如非人為因素之損壞，應負責修護或零件更換，不含消耗品。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(四)</w:t>
      </w:r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提供中文操作手冊1份</w:t>
      </w:r>
      <w:r w:rsidRPr="004E1B19">
        <w:rPr>
          <w:rFonts w:ascii="標楷體" w:eastAsia="標楷體" w:hAnsi="標楷體" w:hint="eastAsia"/>
          <w:sz w:val="28"/>
          <w:szCs w:val="28"/>
        </w:rPr>
        <w:t>。</w:t>
      </w:r>
    </w:p>
    <w:p w:rsidR="004E1B19" w:rsidRPr="004E1B19" w:rsidRDefault="004E1B19" w:rsidP="004E1B19">
      <w:pPr>
        <w:spacing w:line="400" w:lineRule="exact"/>
        <w:ind w:left="56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(五)得標廠商交貨時，應為</w:t>
      </w:r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2016年10月</w:t>
      </w:r>
      <w:r w:rsidRPr="004E1B19">
        <w:rPr>
          <w:rFonts w:ascii="標楷體" w:eastAsia="標楷體" w:hAnsi="標楷體" w:hint="eastAsia"/>
          <w:sz w:val="28"/>
          <w:szCs w:val="28"/>
        </w:rPr>
        <w:t>以後出廠之全新品，若為國內廠商製造，由該廠商出示原廠出廠證明，並詳載公司名稱、負責人、統一編號及地址等相關資料)；若為國外進口，則檢附國外廠商出廠證明，且應為</w:t>
      </w:r>
      <w:r w:rsidRPr="004E1B19">
        <w:rPr>
          <w:rFonts w:ascii="標楷體" w:eastAsia="標楷體" w:hAnsi="標楷體" w:hint="eastAsia"/>
          <w:color w:val="FF0000"/>
          <w:sz w:val="28"/>
          <w:szCs w:val="28"/>
        </w:rPr>
        <w:t>2016年10月</w:t>
      </w:r>
      <w:r w:rsidRPr="004E1B19">
        <w:rPr>
          <w:rFonts w:ascii="標楷體" w:eastAsia="標楷體" w:hAnsi="標楷體" w:hint="eastAsia"/>
          <w:sz w:val="28"/>
          <w:szCs w:val="28"/>
        </w:rPr>
        <w:t>以後生產進口之全新品，以供驗收。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(六)確認所交貨之物品為經過整體系統設計、測試及運作之商品化產品，以確保使用之穩定性及安全性。</w:t>
      </w:r>
    </w:p>
    <w:p w:rsidR="004E1B19" w:rsidRPr="004E1B19" w:rsidRDefault="004E1B19" w:rsidP="004E1B19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(七)相關文件資料如有假造，不予驗收，並依法追究相關責任。</w:t>
      </w:r>
    </w:p>
    <w:p w:rsidR="004E1B19" w:rsidRPr="004E1B19" w:rsidRDefault="004E1B19" w:rsidP="004E1B19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E1B19">
        <w:rPr>
          <w:rFonts w:ascii="標楷體" w:eastAsia="標楷體" w:hAnsi="標楷體" w:hint="eastAsia"/>
          <w:sz w:val="28"/>
          <w:szCs w:val="28"/>
        </w:rPr>
        <w:t>(八)履約期限：得標廠商應於決標日起</w:t>
      </w:r>
      <w:r w:rsidRPr="004E1B1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60</w:t>
      </w:r>
      <w:r w:rsidRPr="004E1B19">
        <w:rPr>
          <w:rFonts w:ascii="標楷體" w:eastAsia="標楷體" w:hAnsi="標楷體" w:hint="eastAsia"/>
          <w:sz w:val="28"/>
          <w:szCs w:val="28"/>
        </w:rPr>
        <w:t>個日曆天前將採購標的送達本場並完成安裝測試及教育訓練。</w:t>
      </w:r>
    </w:p>
    <w:sectPr w:rsidR="004E1B19" w:rsidRPr="004E1B19" w:rsidSect="00040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797" w:bottom="1440" w:left="1797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12" w:rsidRDefault="00CB1812" w:rsidP="00A7325B">
      <w:r>
        <w:separator/>
      </w:r>
    </w:p>
  </w:endnote>
  <w:endnote w:type="continuationSeparator" w:id="0">
    <w:p w:rsidR="00CB1812" w:rsidRDefault="00CB1812" w:rsidP="00A7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9A" w:rsidRDefault="00CC6C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81316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40E39" w:rsidRDefault="00040E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0E39">
          <w:rPr>
            <w:noProof/>
            <w:lang w:val="zh-TW"/>
          </w:rPr>
          <w:t>1</w:t>
        </w:r>
        <w:r>
          <w:fldChar w:fldCharType="end"/>
        </w:r>
      </w:p>
    </w:sdtContent>
  </w:sdt>
  <w:p w:rsidR="00CC6C9A" w:rsidRDefault="00CC6C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9A" w:rsidRDefault="00CC6C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12" w:rsidRDefault="00CB1812" w:rsidP="00A7325B">
      <w:r>
        <w:separator/>
      </w:r>
    </w:p>
  </w:footnote>
  <w:footnote w:type="continuationSeparator" w:id="0">
    <w:p w:rsidR="00CB1812" w:rsidRDefault="00CB1812" w:rsidP="00A7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9A" w:rsidRDefault="00CC6C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9A" w:rsidRDefault="00CC6C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9A" w:rsidRDefault="00CC6C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37D4"/>
    <w:multiLevelType w:val="hybridMultilevel"/>
    <w:tmpl w:val="B7FA918A"/>
    <w:lvl w:ilvl="0" w:tplc="FFE23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1E"/>
    <w:rsid w:val="00003886"/>
    <w:rsid w:val="00011899"/>
    <w:rsid w:val="00040E39"/>
    <w:rsid w:val="0007277E"/>
    <w:rsid w:val="000F76D4"/>
    <w:rsid w:val="0015011E"/>
    <w:rsid w:val="002239D7"/>
    <w:rsid w:val="0029771E"/>
    <w:rsid w:val="003E2E7C"/>
    <w:rsid w:val="0045401D"/>
    <w:rsid w:val="004E1B19"/>
    <w:rsid w:val="004E43E2"/>
    <w:rsid w:val="0050613A"/>
    <w:rsid w:val="005F0B2F"/>
    <w:rsid w:val="00681E51"/>
    <w:rsid w:val="006F509C"/>
    <w:rsid w:val="00770100"/>
    <w:rsid w:val="00801D97"/>
    <w:rsid w:val="00854C12"/>
    <w:rsid w:val="008E4AD2"/>
    <w:rsid w:val="009A5FF1"/>
    <w:rsid w:val="009F7FF4"/>
    <w:rsid w:val="00A7325B"/>
    <w:rsid w:val="00AA1F58"/>
    <w:rsid w:val="00B61FF3"/>
    <w:rsid w:val="00C42769"/>
    <w:rsid w:val="00CB1812"/>
    <w:rsid w:val="00CC6C9A"/>
    <w:rsid w:val="00CD1295"/>
    <w:rsid w:val="00DB3DAD"/>
    <w:rsid w:val="00DC5B4C"/>
    <w:rsid w:val="00DC68D3"/>
    <w:rsid w:val="00F74137"/>
    <w:rsid w:val="00FA52E0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32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32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32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32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1B8E-F506-4103-A6D2-8A8EF4C1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2017-02-15T05:58:00Z</dcterms:created>
  <dcterms:modified xsi:type="dcterms:W3CDTF">2017-02-23T01:02:00Z</dcterms:modified>
</cp:coreProperties>
</file>